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14" w:rsidRPr="0043515C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РОССИЙСКАЯ ФЕДЕРАЦИЯ</w:t>
      </w:r>
    </w:p>
    <w:p w:rsidR="00DC4414" w:rsidRPr="0043515C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РЕСПУБЛИКА ХАКАСИЯ</w:t>
      </w:r>
    </w:p>
    <w:p w:rsidR="00DC4414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4414" w:rsidRPr="0043515C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</w:t>
      </w:r>
    </w:p>
    <w:p w:rsidR="00DC4414" w:rsidRPr="0043515C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ОРДЖОНИКИДЗЕВСКОГО РАЙОНА</w:t>
      </w:r>
    </w:p>
    <w:p w:rsidR="00DC4414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4414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DC4414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4414" w:rsidRDefault="00DC4414" w:rsidP="00DC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4414" w:rsidRPr="0043515C" w:rsidRDefault="00DC4414" w:rsidP="00DC441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515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</w:t>
      </w:r>
      <w:r w:rsidR="00FA02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 w:rsidR="00552890" w:rsidRPr="005528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06</w:t>
      </w:r>
      <w:r w:rsidR="005528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февраля 2024 г</w:t>
      </w:r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</w:t>
      </w:r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528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</w:t>
      </w:r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№ </w:t>
      </w:r>
      <w:r w:rsidR="005528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35</w:t>
      </w:r>
      <w:bookmarkStart w:id="0" w:name="_GoBack"/>
      <w:bookmarkEnd w:id="0"/>
    </w:p>
    <w:p w:rsidR="00DC4414" w:rsidRPr="0043515C" w:rsidRDefault="00DC4414" w:rsidP="00FA029F">
      <w:pPr>
        <w:widowControl w:val="0"/>
        <w:tabs>
          <w:tab w:val="left" w:pos="555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4351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Копьёво</w:t>
      </w:r>
      <w:proofErr w:type="spellEnd"/>
    </w:p>
    <w:p w:rsidR="00DC4414" w:rsidRPr="000E46EE" w:rsidRDefault="00DC4414" w:rsidP="00D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14" w:rsidRPr="000E46EE" w:rsidRDefault="00DC4414" w:rsidP="00D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14" w:rsidRPr="00552890" w:rsidRDefault="00DC4414" w:rsidP="00DC44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89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отдельные постановления </w:t>
      </w:r>
    </w:p>
    <w:p w:rsidR="00DC4414" w:rsidRPr="00552890" w:rsidRDefault="00DC4414" w:rsidP="00DC44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890">
        <w:rPr>
          <w:rFonts w:ascii="Times New Roman" w:hAnsi="Times New Roman" w:cs="Times New Roman"/>
          <w:b/>
          <w:bCs/>
          <w:sz w:val="26"/>
          <w:szCs w:val="26"/>
        </w:rPr>
        <w:t>Администрации Орджоникидзевского района</w:t>
      </w:r>
    </w:p>
    <w:p w:rsidR="00DC4414" w:rsidRPr="00552890" w:rsidRDefault="00DC4414" w:rsidP="00DC44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414" w:rsidRPr="000E46EE" w:rsidRDefault="00DC4414" w:rsidP="00DC44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D2" w:rsidRDefault="00DC4414" w:rsidP="00FD23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DC4414">
        <w:rPr>
          <w:rStyle w:val="a5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DC4414"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 w:rsidRPr="005D1A08"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от  14.03.2023 № 69 «Об организации оказания муниципальных услуг в социальной сфере при формировании муниципального социального</w:t>
      </w:r>
      <w:r w:rsidRPr="00AD4BBC">
        <w:rPr>
          <w:rFonts w:ascii="Times New Roman" w:hAnsi="Times New Roman" w:cs="Times New Roman"/>
          <w:sz w:val="26"/>
          <w:szCs w:val="26"/>
        </w:rPr>
        <w:t xml:space="preserve"> заказа на оказание муниципальных услуг в социальной сфере на территории Орджоникидзевского района», руководствуясь ст. 70 Устава муниципального образования Орджоникидзевский район, Администр</w:t>
      </w:r>
      <w:r>
        <w:rPr>
          <w:rFonts w:ascii="Times New Roman" w:hAnsi="Times New Roman" w:cs="Times New Roman"/>
          <w:sz w:val="26"/>
          <w:szCs w:val="26"/>
        </w:rPr>
        <w:t xml:space="preserve">ация Орджоникидзевского района </w:t>
      </w:r>
    </w:p>
    <w:p w:rsidR="00DC4414" w:rsidRPr="00966CC0" w:rsidRDefault="00DC4414" w:rsidP="00F751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AD4BBC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AD4BBC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DC4414" w:rsidRPr="00AD4BBC" w:rsidRDefault="00DC4414" w:rsidP="00FD2306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Утвердить:</w:t>
      </w:r>
    </w:p>
    <w:p w:rsidR="00DC4414" w:rsidRPr="003D6B51" w:rsidRDefault="00DC4414" w:rsidP="00FD2306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 </w:t>
      </w:r>
      <w:r w:rsidRPr="003D6B51">
        <w:rPr>
          <w:rFonts w:ascii="Times New Roman" w:hAnsi="Times New Roman" w:cs="Times New Roman"/>
          <w:sz w:val="26"/>
          <w:szCs w:val="26"/>
        </w:rPr>
        <w:t>Изменения, вносимые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Pr="003D6B5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6B51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30.05.2023 № 192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(приложение 1);</w:t>
      </w:r>
    </w:p>
    <w:p w:rsidR="00DC4414" w:rsidRPr="003D6B51" w:rsidRDefault="00DC4414" w:rsidP="00FD2306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B51">
        <w:rPr>
          <w:rFonts w:ascii="Times New Roman" w:hAnsi="Times New Roman" w:cs="Times New Roman"/>
          <w:sz w:val="26"/>
          <w:szCs w:val="26"/>
        </w:rPr>
        <w:t>Изменения, вносимые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Pr="003D6B5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6B51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30.05.2023 № 194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 (приложение 2);</w:t>
      </w:r>
    </w:p>
    <w:p w:rsidR="00DC4414" w:rsidRPr="003D6B51" w:rsidRDefault="00DC4414" w:rsidP="00FD230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B51">
        <w:rPr>
          <w:rFonts w:ascii="Times New Roman" w:hAnsi="Times New Roman" w:cs="Times New Roman"/>
          <w:sz w:val="26"/>
          <w:szCs w:val="26"/>
        </w:rPr>
        <w:t>Изменения, вносимые в</w:t>
      </w:r>
      <w:r>
        <w:rPr>
          <w:rFonts w:ascii="Times New Roman" w:hAnsi="Times New Roman" w:cs="Times New Roman"/>
          <w:sz w:val="26"/>
          <w:szCs w:val="26"/>
        </w:rPr>
        <w:t xml:space="preserve"> приложения 1,2 к</w:t>
      </w:r>
      <w:r w:rsidRPr="003D6B5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6B51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01.06.2023 № 196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3);</w:t>
      </w:r>
    </w:p>
    <w:p w:rsidR="00DC4414" w:rsidRPr="003D6B51" w:rsidRDefault="00DC4414" w:rsidP="00FD230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B51">
        <w:rPr>
          <w:rFonts w:ascii="Times New Roman" w:hAnsi="Times New Roman" w:cs="Times New Roman"/>
          <w:sz w:val="26"/>
          <w:szCs w:val="26"/>
        </w:rPr>
        <w:lastRenderedPageBreak/>
        <w:t>Изменения, вносимые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Pr="003D6B5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51465229"/>
      <w:r w:rsidRPr="003D6B5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6B51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01.06.2023  № 197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1"/>
      <w:r w:rsidRPr="003D6B51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DC4414" w:rsidRPr="00AD4BBC" w:rsidRDefault="00DC4414" w:rsidP="00FD2306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D4BBC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>, подлежит размещению на официальном сайте Администрации Орджоникидзевского района и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на правоотношения, возникшие с 1 января 2024 года.</w:t>
      </w:r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Глава Орджоникидзевского района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4BBC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AD4BBC">
        <w:rPr>
          <w:rFonts w:ascii="Times New Roman" w:hAnsi="Times New Roman" w:cs="Times New Roman"/>
          <w:sz w:val="26"/>
          <w:szCs w:val="26"/>
        </w:rPr>
        <w:t>Тайченачев</w:t>
      </w:r>
      <w:proofErr w:type="spellEnd"/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414" w:rsidRPr="00AD4BBC" w:rsidRDefault="00DC4414" w:rsidP="00FD230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414" w:rsidRPr="00AD4BBC" w:rsidRDefault="00DC4414" w:rsidP="00FD2306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F487C" w:rsidRDefault="005F487C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DC4414" w:rsidRDefault="00DC4414" w:rsidP="00FD2306"/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F35800" w:rsidRDefault="00F35800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C03FCC" w:rsidRDefault="00C03FCC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</w:pPr>
    </w:p>
    <w:p w:rsidR="0017080B" w:rsidRDefault="009406C3" w:rsidP="00FD2306">
      <w:pPr>
        <w:tabs>
          <w:tab w:val="left" w:pos="1276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D2306" w:rsidRDefault="0017080B" w:rsidP="00FD2306">
      <w:pPr>
        <w:tabs>
          <w:tab w:val="left" w:pos="1276"/>
          <w:tab w:val="left" w:pos="4253"/>
          <w:tab w:val="left" w:pos="4820"/>
          <w:tab w:val="left" w:pos="4962"/>
          <w:tab w:val="left" w:pos="581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D2306" w:rsidRDefault="00FD2306" w:rsidP="00FD2306">
      <w:pPr>
        <w:tabs>
          <w:tab w:val="left" w:pos="1276"/>
          <w:tab w:val="left" w:pos="4253"/>
          <w:tab w:val="left" w:pos="4820"/>
          <w:tab w:val="left" w:pos="4962"/>
          <w:tab w:val="left" w:pos="581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:rsidR="00397280" w:rsidRDefault="0017080B" w:rsidP="00FD2306">
      <w:pPr>
        <w:tabs>
          <w:tab w:val="left" w:pos="1276"/>
          <w:tab w:val="left" w:pos="4253"/>
          <w:tab w:val="left" w:pos="4820"/>
          <w:tab w:val="left" w:pos="4962"/>
          <w:tab w:val="left" w:pos="581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C2FBE" w:rsidRDefault="00397280" w:rsidP="00860752">
      <w:pPr>
        <w:tabs>
          <w:tab w:val="left" w:pos="851"/>
          <w:tab w:val="left" w:pos="1276"/>
          <w:tab w:val="left" w:pos="4253"/>
          <w:tab w:val="left" w:pos="4820"/>
          <w:tab w:val="left" w:pos="4962"/>
          <w:tab w:val="left" w:pos="581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</w:t>
      </w:r>
      <w:r w:rsidR="0017080B">
        <w:rPr>
          <w:rFonts w:ascii="Times New Roman" w:hAnsi="Times New Roman" w:cs="Times New Roman"/>
          <w:sz w:val="26"/>
          <w:szCs w:val="26"/>
        </w:rPr>
        <w:t xml:space="preserve">  </w:t>
      </w:r>
      <w:r w:rsidR="00C03FCC">
        <w:rPr>
          <w:rFonts w:ascii="Times New Roman" w:hAnsi="Times New Roman" w:cs="Times New Roman"/>
          <w:sz w:val="26"/>
          <w:szCs w:val="26"/>
        </w:rPr>
        <w:t xml:space="preserve">     </w:t>
      </w:r>
      <w:r w:rsidR="000C2FBE" w:rsidRPr="0098414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C2FBE" w:rsidRDefault="000C2FBE" w:rsidP="00FD2306">
      <w:pPr>
        <w:tabs>
          <w:tab w:val="left" w:pos="1276"/>
          <w:tab w:val="left" w:pos="4253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406C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0CDE">
        <w:rPr>
          <w:rFonts w:ascii="Times New Roman" w:hAnsi="Times New Roman" w:cs="Times New Roman"/>
          <w:sz w:val="26"/>
          <w:szCs w:val="26"/>
        </w:rPr>
        <w:t xml:space="preserve"> </w:t>
      </w:r>
      <w:r w:rsidR="00C03FCC">
        <w:rPr>
          <w:rFonts w:ascii="Times New Roman" w:hAnsi="Times New Roman" w:cs="Times New Roman"/>
          <w:sz w:val="26"/>
          <w:szCs w:val="26"/>
        </w:rPr>
        <w:t xml:space="preserve">     </w:t>
      </w:r>
      <w:r w:rsidRPr="0098414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C2FBE" w:rsidRPr="00984145" w:rsidRDefault="000C2FBE" w:rsidP="00D83F2E">
      <w:pPr>
        <w:tabs>
          <w:tab w:val="left" w:pos="1276"/>
          <w:tab w:val="left" w:pos="5670"/>
          <w:tab w:val="left" w:pos="5812"/>
          <w:tab w:val="left" w:pos="5954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D450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03FCC">
        <w:rPr>
          <w:rFonts w:ascii="Times New Roman" w:hAnsi="Times New Roman" w:cs="Times New Roman"/>
          <w:sz w:val="26"/>
          <w:szCs w:val="26"/>
        </w:rPr>
        <w:t xml:space="preserve">     </w:t>
      </w:r>
      <w:r w:rsidR="00D83F2E">
        <w:rPr>
          <w:rFonts w:ascii="Times New Roman" w:hAnsi="Times New Roman" w:cs="Times New Roman"/>
          <w:sz w:val="26"/>
          <w:szCs w:val="26"/>
        </w:rPr>
        <w:t xml:space="preserve"> </w:t>
      </w:r>
      <w:r w:rsidRPr="0098414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0C2FBE" w:rsidRPr="00984145" w:rsidRDefault="000C2FBE" w:rsidP="00FD2306">
      <w:pPr>
        <w:tabs>
          <w:tab w:val="left" w:pos="1276"/>
          <w:tab w:val="left" w:pos="5103"/>
          <w:tab w:val="left" w:pos="5245"/>
          <w:tab w:val="left" w:pos="5387"/>
          <w:tab w:val="left" w:pos="5670"/>
          <w:tab w:val="left" w:pos="7938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A1E4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84145">
        <w:rPr>
          <w:rFonts w:ascii="Times New Roman" w:hAnsi="Times New Roman" w:cs="Times New Roman"/>
          <w:sz w:val="26"/>
          <w:szCs w:val="26"/>
        </w:rPr>
        <w:t xml:space="preserve">т </w:t>
      </w:r>
      <w:r w:rsidR="002A1E4F">
        <w:rPr>
          <w:rFonts w:ascii="Times New Roman" w:hAnsi="Times New Roman" w:cs="Times New Roman"/>
          <w:sz w:val="26"/>
          <w:szCs w:val="26"/>
        </w:rPr>
        <w:t xml:space="preserve">06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984145">
        <w:rPr>
          <w:rFonts w:ascii="Times New Roman" w:hAnsi="Times New Roman" w:cs="Times New Roman"/>
          <w:sz w:val="26"/>
          <w:szCs w:val="26"/>
        </w:rPr>
        <w:t>2024</w:t>
      </w:r>
      <w:r w:rsidR="003D4508">
        <w:rPr>
          <w:rFonts w:ascii="Times New Roman" w:hAnsi="Times New Roman" w:cs="Times New Roman"/>
          <w:sz w:val="26"/>
          <w:szCs w:val="26"/>
        </w:rPr>
        <w:t xml:space="preserve"> </w:t>
      </w:r>
      <w:r w:rsidR="003D4508" w:rsidRPr="00984145">
        <w:rPr>
          <w:rFonts w:ascii="Times New Roman" w:hAnsi="Times New Roman" w:cs="Times New Roman"/>
          <w:sz w:val="26"/>
          <w:szCs w:val="26"/>
        </w:rPr>
        <w:t>№</w:t>
      </w:r>
      <w:r w:rsidR="002A1E4F">
        <w:rPr>
          <w:rFonts w:ascii="Times New Roman" w:hAnsi="Times New Roman" w:cs="Times New Roman"/>
          <w:sz w:val="26"/>
          <w:szCs w:val="26"/>
        </w:rPr>
        <w:t xml:space="preserve"> 35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C2FBE" w:rsidRDefault="000C2FBE" w:rsidP="00FD2306">
      <w:pPr>
        <w:tabs>
          <w:tab w:val="left" w:pos="4962"/>
          <w:tab w:val="left" w:pos="5245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C2FBE" w:rsidRPr="00AD4BBC" w:rsidRDefault="000C2FBE" w:rsidP="00FD2306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C2FBE" w:rsidRPr="00AD4BBC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bookmarkStart w:id="2" w:name="_Hlk109039373"/>
    </w:p>
    <w:bookmarkEnd w:id="2"/>
    <w:p w:rsidR="00F751D2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приложение к п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F751D2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района от </w:t>
      </w:r>
      <w:r w:rsidRPr="005D1A08">
        <w:rPr>
          <w:rFonts w:ascii="Times New Roman" w:hAnsi="Times New Roman" w:cs="Times New Roman"/>
          <w:b/>
          <w:bCs/>
          <w:sz w:val="26"/>
          <w:szCs w:val="26"/>
        </w:rPr>
        <w:t>30.05.2023 № 192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Порядка предоставления субсидии юридическим лицам, индивидуальным </w:t>
      </w:r>
    </w:p>
    <w:p w:rsidR="00F751D2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предпринимателям, физическим лицам – производителям товаров, работ, услуг на оплату соглашения о финансовом обеспечении затрат, связанных с </w:t>
      </w:r>
    </w:p>
    <w:p w:rsidR="00F751D2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оказанием муниципальных услуг в социальной сфере в соответствии с </w:t>
      </w:r>
    </w:p>
    <w:p w:rsidR="000C2FBE" w:rsidRPr="00AD4BBC" w:rsidRDefault="000C2FBE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>социальным сертификатом»</w:t>
      </w:r>
    </w:p>
    <w:p w:rsidR="000C2FBE" w:rsidRDefault="000C2FBE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FBE" w:rsidRDefault="000C2FBE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FBE" w:rsidRPr="009A6591" w:rsidRDefault="000C2FBE" w:rsidP="00FD2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9A6591">
        <w:rPr>
          <w:rFonts w:ascii="Times New Roman" w:hAnsi="Times New Roman" w:cs="Times New Roman"/>
          <w:sz w:val="26"/>
          <w:szCs w:val="26"/>
        </w:rPr>
        <w:t>В приложении «</w:t>
      </w:r>
      <w:r w:rsidRPr="009A6591">
        <w:rPr>
          <w:rFonts w:ascii="Times New Roman" w:hAnsi="Times New Roman" w:cs="Times New Roman"/>
          <w:bCs/>
          <w:sz w:val="26"/>
          <w:szCs w:val="26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2FBE" w:rsidRPr="009A6591" w:rsidRDefault="000C2FBE" w:rsidP="00FD2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</w:t>
      </w:r>
      <w:r w:rsidRPr="009A6591">
        <w:rPr>
          <w:rFonts w:ascii="Times New Roman" w:hAnsi="Times New Roman" w:cs="Times New Roman"/>
          <w:sz w:val="26"/>
          <w:szCs w:val="26"/>
        </w:rPr>
        <w:t xml:space="preserve"> Абзац 4 пункта 5 изложить в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9A6591">
        <w:rPr>
          <w:rFonts w:ascii="Times New Roman" w:hAnsi="Times New Roman" w:cs="Times New Roman"/>
          <w:sz w:val="26"/>
          <w:szCs w:val="26"/>
        </w:rPr>
        <w:t>редакции:</w:t>
      </w:r>
    </w:p>
    <w:p w:rsidR="000C2FBE" w:rsidRPr="005D1A08" w:rsidRDefault="000C2FBE" w:rsidP="00FD2306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4BB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AD4BB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AD4BB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AD4BB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5D1A08">
        <w:rPr>
          <w:rFonts w:ascii="Times New Roman" w:hAnsi="Times New Roman" w:cs="Times New Roman"/>
          <w:sz w:val="26"/>
          <w:szCs w:val="26"/>
        </w:rPr>
        <w:t>Орджоникидзевского района;»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2FBE" w:rsidRPr="00B17B43" w:rsidRDefault="000C2FBE" w:rsidP="00FD230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7B43">
        <w:rPr>
          <w:rFonts w:ascii="Times New Roman" w:hAnsi="Times New Roman" w:cs="Times New Roman"/>
          <w:sz w:val="26"/>
          <w:szCs w:val="26"/>
        </w:rPr>
        <w:t>1.2. Абзац 1 пункта 8 изложить в новой редакции:</w:t>
      </w: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2FBE" w:rsidRPr="00B17B43" w:rsidRDefault="000C2FBE" w:rsidP="00FD2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7B43">
        <w:rPr>
          <w:rFonts w:ascii="Times New Roman" w:hAnsi="Times New Roman" w:cs="Times New Roman"/>
          <w:sz w:val="26"/>
          <w:szCs w:val="26"/>
        </w:rPr>
        <w:t>1.3. Абзац 4 пункта 11 изложить в новой редакции:</w:t>
      </w:r>
    </w:p>
    <w:p w:rsidR="000C2FBE" w:rsidRPr="00AD4BBC" w:rsidRDefault="000C2FBE" w:rsidP="00FD2306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4BB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AD4BB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AD4BB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AD4BB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5D1A08">
        <w:rPr>
          <w:rFonts w:ascii="Times New Roman" w:hAnsi="Times New Roman" w:cs="Times New Roman"/>
          <w:sz w:val="26"/>
          <w:szCs w:val="26"/>
        </w:rPr>
        <w:t>Орджоникидзевского района;».</w:t>
      </w: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0C2FBE" w:rsidRPr="00AD4BBC" w:rsidRDefault="000C2FBE" w:rsidP="00FD23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   </w:t>
      </w:r>
      <w:r w:rsidR="00725B23"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AD4BBC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0C2FBE" w:rsidRPr="00AD4BBC" w:rsidRDefault="000C2FBE" w:rsidP="00FD230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FBE" w:rsidRPr="00AD4BBC" w:rsidRDefault="000C2FBE" w:rsidP="00FD230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4414" w:rsidRDefault="00DC4414" w:rsidP="00FD2306"/>
    <w:p w:rsidR="005E09D1" w:rsidRDefault="005E09D1" w:rsidP="00FD2306"/>
    <w:p w:rsidR="005E09D1" w:rsidRDefault="005E09D1" w:rsidP="00FD2306"/>
    <w:p w:rsidR="00397280" w:rsidRDefault="00397280" w:rsidP="00FD2306"/>
    <w:p w:rsidR="00397280" w:rsidRDefault="00397280" w:rsidP="00FD23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023B" w:rsidRPr="009F6493" w:rsidRDefault="00674C8C" w:rsidP="00FD2306">
      <w:pPr>
        <w:spacing w:after="0"/>
        <w:ind w:left="8505" w:hanging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6A05E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23B" w:rsidRPr="009F649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023B">
        <w:rPr>
          <w:rFonts w:ascii="Times New Roman" w:hAnsi="Times New Roman" w:cs="Times New Roman"/>
          <w:sz w:val="26"/>
          <w:szCs w:val="26"/>
        </w:rPr>
        <w:t>2</w:t>
      </w:r>
    </w:p>
    <w:p w:rsidR="00C4023B" w:rsidRPr="009F6493" w:rsidRDefault="00293AE4" w:rsidP="00FD2306">
      <w:pPr>
        <w:spacing w:after="0"/>
        <w:ind w:left="8505" w:hanging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74C8C">
        <w:rPr>
          <w:rFonts w:ascii="Times New Roman" w:hAnsi="Times New Roman" w:cs="Times New Roman"/>
          <w:sz w:val="26"/>
          <w:szCs w:val="26"/>
        </w:rPr>
        <w:t xml:space="preserve"> </w:t>
      </w:r>
      <w:r w:rsidR="006A05ED">
        <w:rPr>
          <w:rFonts w:ascii="Times New Roman" w:hAnsi="Times New Roman" w:cs="Times New Roman"/>
          <w:sz w:val="26"/>
          <w:szCs w:val="26"/>
        </w:rPr>
        <w:t xml:space="preserve">     </w:t>
      </w:r>
      <w:r w:rsidR="00C4023B" w:rsidRPr="009F64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4023B" w:rsidRPr="009F6493" w:rsidRDefault="00674C8C" w:rsidP="00FD2306">
      <w:pPr>
        <w:spacing w:after="0"/>
        <w:ind w:left="8505" w:hanging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A05ED">
        <w:rPr>
          <w:rFonts w:ascii="Times New Roman" w:hAnsi="Times New Roman" w:cs="Times New Roman"/>
          <w:sz w:val="26"/>
          <w:szCs w:val="26"/>
        </w:rPr>
        <w:t xml:space="preserve">      </w:t>
      </w:r>
      <w:r w:rsidR="00C4023B" w:rsidRPr="009F6493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C4023B" w:rsidRPr="009F6493" w:rsidRDefault="00C4023B" w:rsidP="00FD2306">
      <w:pPr>
        <w:tabs>
          <w:tab w:val="left" w:pos="1276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74C8C">
        <w:rPr>
          <w:rFonts w:ascii="Times New Roman" w:hAnsi="Times New Roman" w:cs="Times New Roman"/>
          <w:sz w:val="26"/>
          <w:szCs w:val="26"/>
        </w:rPr>
        <w:t xml:space="preserve">     </w:t>
      </w:r>
      <w:r w:rsidR="00293AE4">
        <w:rPr>
          <w:rFonts w:ascii="Times New Roman" w:hAnsi="Times New Roman" w:cs="Times New Roman"/>
          <w:sz w:val="26"/>
          <w:szCs w:val="26"/>
        </w:rPr>
        <w:t xml:space="preserve"> </w:t>
      </w:r>
      <w:r w:rsidR="006A05ED">
        <w:rPr>
          <w:rFonts w:ascii="Times New Roman" w:hAnsi="Times New Roman" w:cs="Times New Roman"/>
          <w:sz w:val="26"/>
          <w:szCs w:val="26"/>
        </w:rPr>
        <w:t xml:space="preserve">    </w:t>
      </w:r>
      <w:r w:rsidRPr="009F6493">
        <w:rPr>
          <w:rFonts w:ascii="Times New Roman" w:hAnsi="Times New Roman" w:cs="Times New Roman"/>
          <w:sz w:val="26"/>
          <w:szCs w:val="26"/>
        </w:rPr>
        <w:t xml:space="preserve">от </w:t>
      </w:r>
      <w:r w:rsidR="002A1E4F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феврал</w:t>
      </w:r>
      <w:r w:rsidRPr="009F6493">
        <w:rPr>
          <w:rFonts w:ascii="Times New Roman" w:hAnsi="Times New Roman" w:cs="Times New Roman"/>
          <w:sz w:val="26"/>
          <w:szCs w:val="26"/>
        </w:rPr>
        <w:t>я 2024 г. №</w:t>
      </w:r>
      <w:r w:rsidR="002A1E4F">
        <w:rPr>
          <w:rFonts w:ascii="Times New Roman" w:hAnsi="Times New Roman" w:cs="Times New Roman"/>
          <w:sz w:val="26"/>
          <w:szCs w:val="26"/>
        </w:rPr>
        <w:t xml:space="preserve"> 35</w:t>
      </w:r>
      <w:r w:rsidRPr="009F649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4023B" w:rsidRDefault="00C4023B" w:rsidP="00FD230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023B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023B" w:rsidRPr="00AD4BBC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  <w:r w:rsidRPr="00AD4BB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, </w:t>
      </w:r>
    </w:p>
    <w:p w:rsidR="009B14BB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приложение к п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9B14BB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района от </w:t>
      </w:r>
      <w:r w:rsidRPr="005D1A08">
        <w:rPr>
          <w:rFonts w:ascii="Times New Roman" w:hAnsi="Times New Roman" w:cs="Times New Roman"/>
          <w:b/>
          <w:bCs/>
          <w:sz w:val="26"/>
          <w:szCs w:val="26"/>
        </w:rPr>
        <w:t>30.05.2023 № 194 «Об утверждении Порядка предоставления субсидии юридическим лицам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, индивидуальным </w:t>
      </w:r>
    </w:p>
    <w:p w:rsidR="009B14BB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</w:p>
    <w:p w:rsidR="009B14BB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услуг в социальной сфере в соответствии с социальным </w:t>
      </w:r>
    </w:p>
    <w:p w:rsidR="00C4023B" w:rsidRPr="00AD4BBC" w:rsidRDefault="00C4023B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>сертификатом»</w:t>
      </w:r>
    </w:p>
    <w:p w:rsidR="00800668" w:rsidRDefault="00C4023B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00668" w:rsidRDefault="00C4023B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4023B" w:rsidRPr="009F660A" w:rsidRDefault="00C4023B" w:rsidP="00FD230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 В приложении «</w:t>
      </w:r>
      <w:r w:rsidRPr="009F660A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ок</w:t>
      </w:r>
      <w:r w:rsidRPr="009F660A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C4023B" w:rsidRPr="009F660A" w:rsidRDefault="00C4023B" w:rsidP="00FD230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60A">
        <w:rPr>
          <w:rFonts w:ascii="Times New Roman" w:hAnsi="Times New Roman" w:cs="Times New Roman"/>
          <w:sz w:val="26"/>
          <w:szCs w:val="26"/>
        </w:rPr>
        <w:t>Абзац 4 пункта 5 изложить в новой редакции:</w:t>
      </w:r>
    </w:p>
    <w:p w:rsidR="00C4023B" w:rsidRPr="009F660A" w:rsidRDefault="00C4023B" w:rsidP="00FD2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660A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9F660A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9F660A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9F660A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Орджоникидзевского района;».</w:t>
      </w: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D1A08">
        <w:rPr>
          <w:rFonts w:ascii="Times New Roman" w:hAnsi="Times New Roman" w:cs="Times New Roman"/>
          <w:sz w:val="26"/>
          <w:szCs w:val="26"/>
        </w:rPr>
        <w:t>2. Абзац 1 пункта 8 изложить</w:t>
      </w:r>
      <w:r w:rsidRPr="00AD4BB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D4BBC">
        <w:rPr>
          <w:rFonts w:ascii="Times New Roman" w:hAnsi="Times New Roman" w:cs="Times New Roman"/>
          <w:sz w:val="26"/>
          <w:szCs w:val="26"/>
        </w:rPr>
        <w:t xml:space="preserve">3. Абзац 4 пункта 10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AD4BB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AD4BB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AD4BB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5D1A08">
        <w:rPr>
          <w:rFonts w:ascii="Times New Roman" w:hAnsi="Times New Roman" w:cs="Times New Roman"/>
          <w:sz w:val="26"/>
          <w:szCs w:val="26"/>
        </w:rPr>
        <w:t>Орджоникидзевского района;».</w:t>
      </w:r>
      <w:r w:rsidRPr="00AD4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3B" w:rsidRPr="00AD4BBC" w:rsidRDefault="00C4023B" w:rsidP="00FD23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="009B14B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09D1" w:rsidRDefault="00C4023B" w:rsidP="00FD2306">
      <w:pPr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16A1">
        <w:rPr>
          <w:rFonts w:ascii="Times New Roman" w:hAnsi="Times New Roman" w:cs="Times New Roman"/>
          <w:sz w:val="26"/>
          <w:szCs w:val="26"/>
        </w:rPr>
        <w:t xml:space="preserve">   </w:t>
      </w:r>
      <w:r w:rsidR="007F3CA3">
        <w:rPr>
          <w:rFonts w:ascii="Times New Roman" w:hAnsi="Times New Roman" w:cs="Times New Roman"/>
          <w:sz w:val="26"/>
          <w:szCs w:val="26"/>
        </w:rPr>
        <w:t xml:space="preserve">      </w:t>
      </w:r>
      <w:r w:rsidR="008616A1">
        <w:rPr>
          <w:rFonts w:ascii="Times New Roman" w:hAnsi="Times New Roman" w:cs="Times New Roman"/>
          <w:sz w:val="26"/>
          <w:szCs w:val="26"/>
        </w:rPr>
        <w:t xml:space="preserve"> </w:t>
      </w:r>
      <w:r w:rsidR="00E140F8"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AD4BBC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423561" w:rsidRDefault="00423561" w:rsidP="00FD2306">
      <w:pPr>
        <w:rPr>
          <w:rFonts w:ascii="Times New Roman" w:hAnsi="Times New Roman" w:cs="Times New Roman"/>
          <w:sz w:val="26"/>
          <w:szCs w:val="26"/>
        </w:rPr>
      </w:pPr>
    </w:p>
    <w:p w:rsidR="0083328F" w:rsidRDefault="0083328F" w:rsidP="00FD2306">
      <w:pPr>
        <w:rPr>
          <w:rFonts w:ascii="Times New Roman" w:hAnsi="Times New Roman" w:cs="Times New Roman"/>
          <w:sz w:val="26"/>
          <w:szCs w:val="26"/>
        </w:rPr>
      </w:pPr>
    </w:p>
    <w:p w:rsidR="00F25970" w:rsidRDefault="009406C3" w:rsidP="00FD2306">
      <w:pPr>
        <w:tabs>
          <w:tab w:val="left" w:pos="1276"/>
          <w:tab w:val="left" w:pos="4253"/>
          <w:tab w:val="left" w:pos="4536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059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64F45" w:rsidRDefault="00A64F45" w:rsidP="00FD2306">
      <w:pPr>
        <w:tabs>
          <w:tab w:val="left" w:pos="1276"/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7280" w:rsidRDefault="00F25970" w:rsidP="00FD2306">
      <w:pPr>
        <w:tabs>
          <w:tab w:val="left" w:pos="1276"/>
          <w:tab w:val="left" w:pos="3119"/>
          <w:tab w:val="left" w:pos="4253"/>
          <w:tab w:val="left" w:pos="4536"/>
          <w:tab w:val="left" w:pos="5812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905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0752" w:rsidRDefault="00860752" w:rsidP="00FD2306">
      <w:pPr>
        <w:tabs>
          <w:tab w:val="left" w:pos="1276"/>
          <w:tab w:val="left" w:pos="3119"/>
          <w:tab w:val="left" w:pos="4253"/>
          <w:tab w:val="left" w:pos="4536"/>
          <w:tab w:val="left" w:pos="5812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</w:p>
    <w:p w:rsidR="00860752" w:rsidRDefault="00860752" w:rsidP="00FD2306">
      <w:pPr>
        <w:tabs>
          <w:tab w:val="left" w:pos="1276"/>
          <w:tab w:val="left" w:pos="3119"/>
          <w:tab w:val="left" w:pos="4253"/>
          <w:tab w:val="left" w:pos="4536"/>
          <w:tab w:val="left" w:pos="5812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</w:p>
    <w:p w:rsidR="00860752" w:rsidRDefault="00860752" w:rsidP="00FD2306">
      <w:pPr>
        <w:tabs>
          <w:tab w:val="left" w:pos="1276"/>
          <w:tab w:val="left" w:pos="3119"/>
          <w:tab w:val="left" w:pos="4253"/>
          <w:tab w:val="left" w:pos="4536"/>
          <w:tab w:val="left" w:pos="5812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</w:p>
    <w:p w:rsidR="009406C3" w:rsidRDefault="007F3CA3" w:rsidP="00D83F2E">
      <w:pPr>
        <w:tabs>
          <w:tab w:val="left" w:pos="1276"/>
          <w:tab w:val="left" w:pos="3119"/>
          <w:tab w:val="left" w:pos="4253"/>
          <w:tab w:val="left" w:pos="4536"/>
          <w:tab w:val="left" w:pos="5670"/>
          <w:tab w:val="left" w:pos="5812"/>
        </w:tabs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  <w:r w:rsidR="00204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6C3" w:rsidRPr="0098414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06C3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9406C3" w:rsidRDefault="009406C3" w:rsidP="00FD2306">
      <w:pPr>
        <w:tabs>
          <w:tab w:val="left" w:pos="1276"/>
          <w:tab w:val="left" w:pos="3119"/>
          <w:tab w:val="left" w:pos="4253"/>
          <w:tab w:val="left" w:pos="4536"/>
        </w:tabs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91052">
        <w:rPr>
          <w:rFonts w:ascii="Times New Roman" w:hAnsi="Times New Roman" w:cs="Times New Roman"/>
          <w:sz w:val="26"/>
          <w:szCs w:val="26"/>
        </w:rPr>
        <w:t xml:space="preserve"> </w:t>
      </w:r>
      <w:r w:rsidR="007F3CA3">
        <w:rPr>
          <w:rFonts w:ascii="Times New Roman" w:hAnsi="Times New Roman" w:cs="Times New Roman"/>
          <w:sz w:val="26"/>
          <w:szCs w:val="26"/>
        </w:rPr>
        <w:t xml:space="preserve">  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406C3" w:rsidRPr="00AD4BBC" w:rsidRDefault="009406C3" w:rsidP="00FD2306">
      <w:pPr>
        <w:tabs>
          <w:tab w:val="left" w:pos="1276"/>
          <w:tab w:val="left" w:pos="4253"/>
          <w:tab w:val="left" w:pos="4536"/>
          <w:tab w:val="left" w:pos="5670"/>
          <w:tab w:val="left" w:pos="5812"/>
        </w:tabs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F3CA3">
        <w:rPr>
          <w:rFonts w:ascii="Times New Roman" w:hAnsi="Times New Roman" w:cs="Times New Roman"/>
          <w:sz w:val="26"/>
          <w:szCs w:val="26"/>
        </w:rPr>
        <w:t xml:space="preserve">    </w:t>
      </w:r>
      <w:r w:rsidR="0020458F"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9406C3" w:rsidRPr="00984145" w:rsidRDefault="009406C3" w:rsidP="00FD2306">
      <w:pPr>
        <w:tabs>
          <w:tab w:val="left" w:pos="1276"/>
          <w:tab w:val="left" w:pos="5245"/>
          <w:tab w:val="left" w:pos="5387"/>
          <w:tab w:val="left" w:pos="5670"/>
        </w:tabs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458F">
        <w:rPr>
          <w:rFonts w:ascii="Times New Roman" w:hAnsi="Times New Roman" w:cs="Times New Roman"/>
          <w:sz w:val="26"/>
          <w:szCs w:val="26"/>
        </w:rPr>
        <w:t xml:space="preserve"> </w:t>
      </w:r>
      <w:r w:rsidR="00294C1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84145">
        <w:rPr>
          <w:rFonts w:ascii="Times New Roman" w:hAnsi="Times New Roman" w:cs="Times New Roman"/>
          <w:sz w:val="26"/>
          <w:szCs w:val="26"/>
        </w:rPr>
        <w:t xml:space="preserve">т </w:t>
      </w:r>
      <w:r w:rsidR="00294C13">
        <w:rPr>
          <w:rFonts w:ascii="Times New Roman" w:hAnsi="Times New Roman" w:cs="Times New Roman"/>
          <w:sz w:val="26"/>
          <w:szCs w:val="26"/>
        </w:rPr>
        <w:t xml:space="preserve">06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984145">
        <w:rPr>
          <w:rFonts w:ascii="Times New Roman" w:hAnsi="Times New Roman" w:cs="Times New Roman"/>
          <w:sz w:val="26"/>
          <w:szCs w:val="26"/>
        </w:rPr>
        <w:t xml:space="preserve">2024 № </w:t>
      </w:r>
      <w:r w:rsidR="00294C13">
        <w:rPr>
          <w:rFonts w:ascii="Times New Roman" w:hAnsi="Times New Roman" w:cs="Times New Roman"/>
          <w:sz w:val="26"/>
          <w:szCs w:val="26"/>
        </w:rPr>
        <w:t>35</w:t>
      </w:r>
    </w:p>
    <w:p w:rsidR="009406C3" w:rsidRDefault="009406C3" w:rsidP="00FD230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</w:p>
    <w:p w:rsidR="009406C3" w:rsidRPr="00AD4BBC" w:rsidRDefault="009406C3" w:rsidP="00FD230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6C3" w:rsidRPr="00AD4BBC" w:rsidRDefault="009406C3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  <w:r w:rsidRPr="00AD4BB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, </w:t>
      </w:r>
    </w:p>
    <w:p w:rsidR="0029036C" w:rsidRDefault="009406C3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приложения 1,2 к п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29036C" w:rsidRDefault="009406C3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</w:t>
      </w:r>
      <w:r w:rsidRPr="005D1A08">
        <w:rPr>
          <w:rFonts w:ascii="Times New Roman" w:hAnsi="Times New Roman" w:cs="Times New Roman"/>
          <w:b/>
          <w:bCs/>
          <w:sz w:val="26"/>
          <w:szCs w:val="26"/>
        </w:rPr>
        <w:t xml:space="preserve">района от 01.06.2023 № 196 «О некоторых мерах </w:t>
      </w:r>
    </w:p>
    <w:p w:rsidR="0029036C" w:rsidRDefault="009406C3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A08">
        <w:rPr>
          <w:rFonts w:ascii="Times New Roman" w:hAnsi="Times New Roman" w:cs="Times New Roman"/>
          <w:b/>
          <w:bCs/>
          <w:sz w:val="26"/>
          <w:szCs w:val="26"/>
        </w:rPr>
        <w:t>правового регулирования вопросов, связанных с оказанием муниципальной услуги «Реализация дополнительн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ых общеразвивающих программ» в </w:t>
      </w:r>
    </w:p>
    <w:p w:rsidR="009406C3" w:rsidRPr="002E64C4" w:rsidRDefault="009406C3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>соответствии с социальными сертификатами»</w:t>
      </w:r>
    </w:p>
    <w:p w:rsidR="009406C3" w:rsidRDefault="009406C3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597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9406C3" w:rsidRDefault="009406C3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6C3" w:rsidRPr="00AD4BBC" w:rsidRDefault="009406C3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 приложении 1 «</w:t>
      </w:r>
      <w:r w:rsidRPr="00AD4BBC">
        <w:rPr>
          <w:rFonts w:ascii="Times New Roman" w:hAnsi="Times New Roman" w:cs="Times New Roman"/>
          <w:sz w:val="26"/>
          <w:szCs w:val="26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06C3" w:rsidRPr="00AD4BBC" w:rsidRDefault="009406C3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0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AD4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D4BBC">
        <w:rPr>
          <w:rFonts w:ascii="Times New Roman" w:hAnsi="Times New Roman" w:cs="Times New Roman"/>
          <w:sz w:val="26"/>
          <w:szCs w:val="26"/>
        </w:rPr>
        <w:t xml:space="preserve">одпункт 3 пункта 2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406C3" w:rsidRPr="00AD4BBC" w:rsidRDefault="001B69C6" w:rsidP="00FD2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 w:rsidRPr="00AD4BBC">
        <w:rPr>
          <w:rFonts w:ascii="Times New Roman" w:hAnsi="Times New Roman" w:cs="Times New Roman"/>
          <w:sz w:val="26"/>
          <w:szCs w:val="26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9406C3" w:rsidRPr="009406C3">
        <w:rPr>
          <w:rStyle w:val="a5"/>
          <w:rFonts w:ascii="Times New Roman" w:hAnsi="Times New Roman"/>
          <w:bCs/>
          <w:color w:val="auto"/>
          <w:sz w:val="26"/>
          <w:szCs w:val="26"/>
        </w:rPr>
        <w:t>Реализация дополнительных общеразвивающих программ</w:t>
      </w:r>
      <w:r w:rsidR="009406C3" w:rsidRPr="009406C3">
        <w:rPr>
          <w:rStyle w:val="a5"/>
          <w:rFonts w:ascii="Times New Roman" w:hAnsi="Times New Roman"/>
          <w:color w:val="auto"/>
          <w:sz w:val="26"/>
          <w:szCs w:val="26"/>
        </w:rPr>
        <w:t>»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:rsidR="009406C3" w:rsidRPr="00AD4BBC" w:rsidRDefault="00B80058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>
        <w:rPr>
          <w:rFonts w:ascii="Times New Roman" w:hAnsi="Times New Roman" w:cs="Times New Roman"/>
          <w:sz w:val="26"/>
          <w:szCs w:val="26"/>
        </w:rPr>
        <w:t>1.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2 абзац третий пункта 4 изложить в </w:t>
      </w:r>
      <w:r w:rsidR="009406C3">
        <w:rPr>
          <w:rFonts w:ascii="Times New Roman" w:hAnsi="Times New Roman" w:cs="Times New Roman"/>
          <w:sz w:val="26"/>
          <w:szCs w:val="26"/>
        </w:rPr>
        <w:t>новой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406C3" w:rsidRPr="00AD4BBC" w:rsidRDefault="004A6121" w:rsidP="00FD2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«Норматив обеспечения (номинал) социального сертификата, </w:t>
      </w:r>
      <w:r w:rsidR="009406C3" w:rsidRPr="00AD4BBC">
        <w:rPr>
          <w:rFonts w:ascii="Times New Roman" w:hAnsi="Times New Roman" w:cs="Times New Roman"/>
          <w:sz w:val="26"/>
          <w:szCs w:val="26"/>
          <w:lang w:bidi="ru-RU"/>
        </w:rPr>
        <w:t>объем обеспечения социальных сертификатов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:rsidR="009406C3" w:rsidRPr="00AD4BBC" w:rsidRDefault="00B80058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>
        <w:rPr>
          <w:rFonts w:ascii="Times New Roman" w:hAnsi="Times New Roman" w:cs="Times New Roman"/>
          <w:sz w:val="26"/>
          <w:szCs w:val="26"/>
        </w:rPr>
        <w:t>1.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3 пункт 9 изложить в </w:t>
      </w:r>
      <w:r w:rsidR="009406C3">
        <w:rPr>
          <w:rFonts w:ascii="Times New Roman" w:hAnsi="Times New Roman" w:cs="Times New Roman"/>
          <w:sz w:val="26"/>
          <w:szCs w:val="26"/>
        </w:rPr>
        <w:t>новой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406C3" w:rsidRPr="00AD4BBC" w:rsidRDefault="009406C3" w:rsidP="00FD23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«9. </w:t>
      </w:r>
      <w:bookmarkStart w:id="3" w:name="_Ref114175421"/>
      <w:r w:rsidRPr="00AD4BBC"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AD4BBC">
        <w:rPr>
          <w:rFonts w:ascii="Times New Roman" w:eastAsia="Calibri" w:hAnsi="Times New Roman" w:cs="Times New Roman"/>
          <w:sz w:val="26"/>
          <w:szCs w:val="26"/>
        </w:rPr>
        <w:t>содержащейся</w:t>
      </w:r>
      <w:r w:rsidRPr="00AD4BBC">
        <w:rPr>
          <w:rFonts w:ascii="Times New Roman" w:hAnsi="Times New Roman" w:cs="Times New Roman"/>
          <w:sz w:val="26"/>
          <w:szCs w:val="26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3"/>
      <w:r w:rsidRPr="00AD4BBC">
        <w:rPr>
          <w:rFonts w:ascii="Times New Roman" w:hAnsi="Times New Roman" w:cs="Times New Roman"/>
          <w:sz w:val="26"/>
          <w:szCs w:val="26"/>
        </w:rPr>
        <w:t>».</w:t>
      </w:r>
    </w:p>
    <w:p w:rsidR="009406C3" w:rsidRPr="00AD4BBC" w:rsidRDefault="0017080B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 w:rsidRPr="00AD4BBC">
        <w:rPr>
          <w:rFonts w:ascii="Times New Roman" w:hAnsi="Times New Roman" w:cs="Times New Roman"/>
          <w:sz w:val="26"/>
          <w:szCs w:val="26"/>
        </w:rPr>
        <w:t>2. В</w:t>
      </w:r>
      <w:r w:rsidR="009406C3">
        <w:rPr>
          <w:rFonts w:ascii="Times New Roman" w:hAnsi="Times New Roman" w:cs="Times New Roman"/>
          <w:sz w:val="26"/>
          <w:szCs w:val="26"/>
        </w:rPr>
        <w:t xml:space="preserve"> приложении 2 «</w:t>
      </w:r>
      <w:r w:rsidR="009406C3" w:rsidRPr="00AD4BBC">
        <w:rPr>
          <w:rFonts w:ascii="Times New Roman" w:hAnsi="Times New Roman" w:cs="Times New Roman"/>
          <w:sz w:val="26"/>
          <w:szCs w:val="26"/>
        </w:rPr>
        <w:t>Поряд</w:t>
      </w:r>
      <w:r w:rsidR="009406C3">
        <w:rPr>
          <w:rFonts w:ascii="Times New Roman" w:hAnsi="Times New Roman" w:cs="Times New Roman"/>
          <w:sz w:val="26"/>
          <w:szCs w:val="26"/>
        </w:rPr>
        <w:t>ок</w:t>
      </w:r>
      <w:r w:rsidR="009406C3" w:rsidRPr="00AD4BBC">
        <w:rPr>
          <w:rFonts w:ascii="Times New Roman" w:hAnsi="Times New Roman" w:cs="Times New Roman"/>
          <w:sz w:val="26"/>
          <w:szCs w:val="26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9406C3" w:rsidRPr="00AD4BBC" w:rsidRDefault="0017080B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>
        <w:rPr>
          <w:rFonts w:ascii="Times New Roman" w:hAnsi="Times New Roman" w:cs="Times New Roman"/>
          <w:sz w:val="26"/>
          <w:szCs w:val="26"/>
        </w:rPr>
        <w:t>2.</w:t>
      </w:r>
      <w:r w:rsidR="009406C3" w:rsidRPr="00AD4BBC">
        <w:rPr>
          <w:rFonts w:ascii="Times New Roman" w:hAnsi="Times New Roman" w:cs="Times New Roman"/>
          <w:sz w:val="26"/>
          <w:szCs w:val="26"/>
        </w:rPr>
        <w:t>1 пункт 2.7 дополнить четвертым абзацем следующего содержания:</w:t>
      </w:r>
    </w:p>
    <w:p w:rsidR="009406C3" w:rsidRPr="00AD4BBC" w:rsidRDefault="001B69C6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 w:rsidRPr="00AD4BBC">
        <w:rPr>
          <w:rFonts w:ascii="Times New Roman" w:hAnsi="Times New Roman" w:cs="Times New Roman"/>
          <w:sz w:val="26"/>
          <w:szCs w:val="26"/>
        </w:rPr>
        <w:t>«Заключение соглашения в соответствии с сертификатом осуществляется в порядке и в сроки, установленные постановлением Админист</w:t>
      </w:r>
      <w:r w:rsidR="009406C3">
        <w:rPr>
          <w:rFonts w:ascii="Times New Roman" w:hAnsi="Times New Roman" w:cs="Times New Roman"/>
          <w:sz w:val="26"/>
          <w:szCs w:val="26"/>
        </w:rPr>
        <w:t xml:space="preserve">рации Орджоникидзевского района </w:t>
      </w:r>
      <w:r w:rsidR="009406C3" w:rsidRPr="00AD4BBC">
        <w:rPr>
          <w:rFonts w:ascii="Times New Roman" w:hAnsi="Times New Roman" w:cs="Times New Roman"/>
          <w:sz w:val="26"/>
          <w:szCs w:val="26"/>
        </w:rPr>
        <w:t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:rsidR="00160CDE" w:rsidRDefault="0017080B" w:rsidP="00FD23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06C3">
        <w:rPr>
          <w:rFonts w:ascii="Times New Roman" w:hAnsi="Times New Roman" w:cs="Times New Roman"/>
          <w:sz w:val="26"/>
          <w:szCs w:val="26"/>
        </w:rPr>
        <w:t>2.</w:t>
      </w:r>
      <w:r w:rsidR="009406C3" w:rsidRPr="00AD4BBC">
        <w:rPr>
          <w:rFonts w:ascii="Times New Roman" w:hAnsi="Times New Roman" w:cs="Times New Roman"/>
          <w:sz w:val="26"/>
          <w:szCs w:val="26"/>
        </w:rPr>
        <w:t>2 в пункте 4.4 слово «направляет» исключить.</w:t>
      </w:r>
    </w:p>
    <w:p w:rsidR="00397280" w:rsidRDefault="00397280" w:rsidP="00FD230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97280" w:rsidRDefault="00397280" w:rsidP="00FD230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06C3" w:rsidRPr="00AD4BBC" w:rsidRDefault="009406C3" w:rsidP="00FD230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397280" w:rsidRDefault="009406C3" w:rsidP="00FD2306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 </w:t>
      </w:r>
      <w:r w:rsidR="00FF3C1C">
        <w:rPr>
          <w:rFonts w:ascii="Times New Roman" w:hAnsi="Times New Roman" w:cs="Times New Roman"/>
          <w:sz w:val="26"/>
          <w:szCs w:val="26"/>
        </w:rPr>
        <w:t xml:space="preserve">    </w:t>
      </w:r>
      <w:r w:rsidR="00160CDE">
        <w:rPr>
          <w:rFonts w:ascii="Times New Roman" w:hAnsi="Times New Roman" w:cs="Times New Roman"/>
          <w:sz w:val="26"/>
          <w:szCs w:val="26"/>
        </w:rPr>
        <w:t xml:space="preserve"> </w:t>
      </w:r>
      <w:r w:rsidR="00FF3C1C">
        <w:rPr>
          <w:rFonts w:ascii="Times New Roman" w:hAnsi="Times New Roman" w:cs="Times New Roman"/>
          <w:sz w:val="26"/>
          <w:szCs w:val="26"/>
        </w:rPr>
        <w:t xml:space="preserve">  </w:t>
      </w:r>
      <w:r w:rsidRPr="00AD4BBC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AD4BBC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367936" w:rsidRDefault="00397280" w:rsidP="00F554CA">
      <w:pPr>
        <w:tabs>
          <w:tab w:val="left" w:pos="1276"/>
          <w:tab w:val="left" w:pos="4253"/>
          <w:tab w:val="left" w:pos="453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F554CA">
        <w:rPr>
          <w:rFonts w:ascii="Times New Roman" w:hAnsi="Times New Roman" w:cs="Times New Roman"/>
          <w:sz w:val="26"/>
          <w:szCs w:val="26"/>
        </w:rPr>
        <w:t xml:space="preserve"> </w:t>
      </w:r>
      <w:r w:rsidR="00160CDE">
        <w:rPr>
          <w:rFonts w:ascii="Times New Roman" w:hAnsi="Times New Roman" w:cs="Times New Roman"/>
          <w:sz w:val="26"/>
          <w:szCs w:val="26"/>
        </w:rPr>
        <w:t xml:space="preserve"> </w:t>
      </w:r>
      <w:r w:rsidR="00367936" w:rsidRPr="0098414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2143E">
        <w:rPr>
          <w:rFonts w:ascii="Times New Roman" w:hAnsi="Times New Roman" w:cs="Times New Roman"/>
          <w:sz w:val="26"/>
          <w:szCs w:val="26"/>
        </w:rPr>
        <w:t>4</w:t>
      </w:r>
      <w:r w:rsidR="00367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936" w:rsidRDefault="00367936" w:rsidP="00FD2306">
      <w:pPr>
        <w:tabs>
          <w:tab w:val="left" w:pos="1276"/>
          <w:tab w:val="left" w:pos="4253"/>
          <w:tab w:val="left" w:pos="4536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D4B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67936" w:rsidRPr="00AD4BBC" w:rsidRDefault="00367936" w:rsidP="00F554CA">
      <w:pPr>
        <w:tabs>
          <w:tab w:val="left" w:pos="1276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54CA">
        <w:rPr>
          <w:rFonts w:ascii="Times New Roman" w:hAnsi="Times New Roman" w:cs="Times New Roman"/>
          <w:sz w:val="26"/>
          <w:szCs w:val="26"/>
        </w:rPr>
        <w:t xml:space="preserve"> </w:t>
      </w:r>
      <w:r w:rsidRPr="00AD4BBC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367936" w:rsidRDefault="0076219C" w:rsidP="00FD2306">
      <w:pPr>
        <w:tabs>
          <w:tab w:val="left" w:pos="1276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7936">
        <w:rPr>
          <w:rFonts w:ascii="Times New Roman" w:hAnsi="Times New Roman" w:cs="Times New Roman"/>
          <w:sz w:val="26"/>
          <w:szCs w:val="26"/>
        </w:rPr>
        <w:t>о</w:t>
      </w:r>
      <w:r w:rsidR="00367936" w:rsidRPr="00984145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36793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367936" w:rsidRPr="00984145">
        <w:rPr>
          <w:rFonts w:ascii="Times New Roman" w:hAnsi="Times New Roman" w:cs="Times New Roman"/>
          <w:sz w:val="26"/>
          <w:szCs w:val="26"/>
        </w:rPr>
        <w:t>2024 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  <w:r w:rsidR="00367936" w:rsidRPr="00984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936" w:rsidRDefault="00367936" w:rsidP="00FD2306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984145" w:rsidRDefault="00367936" w:rsidP="00FD230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  <w:r w:rsidRPr="00AD4BB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, </w:t>
      </w:r>
    </w:p>
    <w:p w:rsidR="00860752" w:rsidRDefault="00367936" w:rsidP="00860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приложение к п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860752" w:rsidRDefault="00367936" w:rsidP="008607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района от </w:t>
      </w:r>
      <w:r w:rsidR="00860752">
        <w:rPr>
          <w:rFonts w:ascii="Times New Roman" w:hAnsi="Times New Roman" w:cs="Times New Roman"/>
          <w:b/>
          <w:bCs/>
          <w:sz w:val="26"/>
          <w:szCs w:val="26"/>
        </w:rPr>
        <w:t xml:space="preserve">01.06.2023 </w:t>
      </w:r>
      <w:r w:rsidRPr="005D1A08">
        <w:rPr>
          <w:rFonts w:ascii="Times New Roman" w:hAnsi="Times New Roman" w:cs="Times New Roman"/>
          <w:b/>
          <w:bCs/>
          <w:sz w:val="26"/>
          <w:szCs w:val="26"/>
        </w:rPr>
        <w:t xml:space="preserve">№ 197 «Об утверждении Правил </w:t>
      </w:r>
    </w:p>
    <w:p w:rsidR="00860752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A08">
        <w:rPr>
          <w:rFonts w:ascii="Times New Roman" w:hAnsi="Times New Roman" w:cs="Times New Roman"/>
          <w:b/>
          <w:bCs/>
          <w:sz w:val="26"/>
          <w:szCs w:val="26"/>
        </w:rPr>
        <w:t>заключения в электронной форме</w:t>
      </w: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 и подписания усиленной </w:t>
      </w:r>
    </w:p>
    <w:p w:rsidR="00860752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квалифицированной электронной подписью лица, имеющего право </w:t>
      </w:r>
    </w:p>
    <w:p w:rsidR="00860752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действовать от имени соответственно уполномоченного органа, исполнителя муниципальных услуг в социальной сфере, соглашений о финансовом </w:t>
      </w:r>
    </w:p>
    <w:p w:rsidR="00860752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обеспечении (возмещении) затрат, связанных с оказанием муниципальных услуг в социальной сфере в соответствии с социальным сертификатом на </w:t>
      </w:r>
    </w:p>
    <w:p w:rsidR="00367936" w:rsidRPr="00AD4BBC" w:rsidRDefault="00367936" w:rsidP="00FD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BBC">
        <w:rPr>
          <w:rFonts w:ascii="Times New Roman" w:hAnsi="Times New Roman" w:cs="Times New Roman"/>
          <w:b/>
          <w:bCs/>
          <w:sz w:val="26"/>
          <w:szCs w:val="26"/>
        </w:rPr>
        <w:t xml:space="preserve">получение муниципальной услуги в социальной сфере» </w:t>
      </w:r>
    </w:p>
    <w:p w:rsidR="00367936" w:rsidRDefault="00367936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936" w:rsidRDefault="00367936" w:rsidP="00FD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В приложении «</w:t>
      </w:r>
      <w:r w:rsidRPr="00AD4BB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4BBC">
        <w:rPr>
          <w:rFonts w:ascii="Times New Roman" w:hAnsi="Times New Roman" w:cs="Times New Roman"/>
          <w:sz w:val="26"/>
          <w:szCs w:val="26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D4BBC">
        <w:rPr>
          <w:rFonts w:ascii="Times New Roman" w:hAnsi="Times New Roman" w:cs="Times New Roman"/>
          <w:sz w:val="26"/>
          <w:szCs w:val="26"/>
        </w:rPr>
        <w:t xml:space="preserve"> Абзац третий пункта 1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«Под исполнителем услуг в целях настоящих Правил понимаются юридическое лицо (кроме </w:t>
      </w:r>
      <w:r w:rsidRPr="00AD4BBC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AD4BBC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Pr="00ED5898">
        <w:rPr>
          <w:rFonts w:ascii="Times New Roman" w:hAnsi="Times New Roman" w:cs="Times New Roman"/>
          <w:sz w:val="26"/>
          <w:szCs w:val="26"/>
        </w:rPr>
        <w:t>Орджоникидзевским районом</w:t>
      </w:r>
      <w:r w:rsidRPr="004636C2">
        <w:rPr>
          <w:rFonts w:ascii="Times New Roman" w:hAnsi="Times New Roman" w:cs="Times New Roman"/>
          <w:sz w:val="26"/>
          <w:szCs w:val="26"/>
        </w:rPr>
        <w:t>)</w:t>
      </w:r>
      <w:r w:rsidRPr="00AD4BBC">
        <w:rPr>
          <w:rFonts w:ascii="Times New Roman" w:hAnsi="Times New Roman" w:cs="Times New Roman"/>
          <w:sz w:val="26"/>
          <w:szCs w:val="26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AD4BBC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AD4BBC">
        <w:rPr>
          <w:rFonts w:ascii="Times New Roman" w:hAnsi="Times New Roman" w:cs="Times New Roman"/>
          <w:sz w:val="26"/>
          <w:szCs w:val="26"/>
        </w:rPr>
        <w:t>».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D4BBC">
        <w:rPr>
          <w:rFonts w:ascii="Times New Roman" w:hAnsi="Times New Roman" w:cs="Times New Roman"/>
          <w:sz w:val="26"/>
          <w:szCs w:val="26"/>
        </w:rPr>
        <w:t xml:space="preserve">2. Пункт 2 изложить в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AD4BBC">
        <w:rPr>
          <w:rFonts w:ascii="Times New Roman" w:hAnsi="Times New Roman" w:cs="Times New Roman"/>
          <w:sz w:val="26"/>
          <w:szCs w:val="26"/>
        </w:rPr>
        <w:t>редакции: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</w:t>
      </w:r>
      <w:r w:rsidRPr="005D1A08">
        <w:rPr>
          <w:rFonts w:ascii="Times New Roman" w:hAnsi="Times New Roman" w:cs="Times New Roman"/>
          <w:sz w:val="26"/>
          <w:szCs w:val="26"/>
        </w:rPr>
        <w:t>посредством автоматизированной информационной системы «Навигатор дополнительного образования</w:t>
      </w:r>
      <w:r w:rsidRPr="00AD4BBC">
        <w:rPr>
          <w:rFonts w:ascii="Times New Roman" w:hAnsi="Times New Roman" w:cs="Times New Roman"/>
          <w:sz w:val="26"/>
          <w:szCs w:val="26"/>
        </w:rPr>
        <w:t xml:space="preserve"> детей </w:t>
      </w:r>
      <w:r w:rsidRPr="005D1A08">
        <w:rPr>
          <w:rFonts w:ascii="Times New Roman" w:hAnsi="Times New Roman" w:cs="Times New Roman"/>
          <w:sz w:val="26"/>
          <w:szCs w:val="26"/>
        </w:rPr>
        <w:t>Республики Хакасия» (далее – информационная система) с использованием</w:t>
      </w:r>
      <w:r w:rsidRPr="00AD4BBC">
        <w:rPr>
          <w:rFonts w:ascii="Times New Roman" w:hAnsi="Times New Roman" w:cs="Times New Roman"/>
          <w:sz w:val="26"/>
          <w:szCs w:val="26"/>
        </w:rPr>
        <w:t xml:space="preserve"> усиленных квалифицированных электронных подписей. 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D4BBC">
        <w:rPr>
          <w:rFonts w:ascii="Times New Roman" w:hAnsi="Times New Roman" w:cs="Times New Roman"/>
          <w:sz w:val="26"/>
          <w:szCs w:val="26"/>
        </w:rPr>
        <w:t xml:space="preserve">3. Пункт 4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67936" w:rsidRPr="005D1A08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lastRenderedPageBreak/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5D1A08">
        <w:rPr>
          <w:rFonts w:ascii="Times New Roman" w:hAnsi="Times New Roman" w:cs="Times New Roman"/>
          <w:sz w:val="26"/>
          <w:szCs w:val="26"/>
        </w:rPr>
        <w:t>Орджоникидзевск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D1A0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1A08">
        <w:rPr>
          <w:rFonts w:ascii="Times New Roman" w:hAnsi="Times New Roman" w:cs="Times New Roman"/>
          <w:sz w:val="26"/>
          <w:szCs w:val="26"/>
        </w:rPr>
        <w:t>.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D1A08">
        <w:rPr>
          <w:rFonts w:ascii="Times New Roman" w:hAnsi="Times New Roman" w:cs="Times New Roman"/>
          <w:sz w:val="26"/>
          <w:szCs w:val="26"/>
        </w:rPr>
        <w:t xml:space="preserve">4. Пункт 5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5D1A08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«5. 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</w:t>
      </w:r>
      <w:r w:rsidRPr="005D1A08">
        <w:rPr>
          <w:rFonts w:ascii="Times New Roman" w:hAnsi="Times New Roman" w:cs="Times New Roman"/>
          <w:sz w:val="26"/>
          <w:szCs w:val="26"/>
        </w:rPr>
        <w:t>) в день принятия уполномоченным органом решения о формировании соответствующей информации, включаемой в реестр исполнителей муниципальной</w:t>
      </w:r>
      <w:r w:rsidRPr="00AD4BBC">
        <w:rPr>
          <w:rFonts w:ascii="Times New Roman" w:hAnsi="Times New Roman" w:cs="Times New Roman"/>
          <w:sz w:val="26"/>
          <w:szCs w:val="26"/>
        </w:rPr>
        <w:t xml:space="preserve">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</w:t>
      </w:r>
      <w:r>
        <w:rPr>
          <w:rFonts w:ascii="Times New Roman" w:hAnsi="Times New Roman" w:cs="Times New Roman"/>
          <w:sz w:val="26"/>
          <w:szCs w:val="26"/>
        </w:rPr>
        <w:t xml:space="preserve"> в такой реестр, утвержденного П</w:t>
      </w:r>
      <w:r w:rsidRPr="00AD4BBC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D4BBC">
        <w:rPr>
          <w:rFonts w:ascii="Times New Roman" w:hAnsi="Times New Roman" w:cs="Times New Roman"/>
          <w:sz w:val="26"/>
          <w:szCs w:val="26"/>
        </w:rPr>
        <w:tab/>
        <w:t>услуг</w:t>
      </w:r>
      <w:r w:rsidRPr="005D1A08">
        <w:rPr>
          <w:rFonts w:ascii="Times New Roman" w:hAnsi="Times New Roman" w:cs="Times New Roman"/>
          <w:sz w:val="26"/>
          <w:szCs w:val="26"/>
        </w:rPr>
        <w:t>),  и заключается с лицом, подавшим заявку. В сформированном в соответствии с настоящим пунктом проекте соглашения</w:t>
      </w:r>
      <w:r w:rsidRPr="00AD4BBC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указываются следующие сведения: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</w:t>
      </w:r>
      <w:r w:rsidRPr="005D1A08"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(далее – реестр потребителей)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D1A08">
        <w:rPr>
          <w:rFonts w:ascii="Times New Roman" w:hAnsi="Times New Roman" w:cs="Times New Roman"/>
          <w:sz w:val="26"/>
          <w:szCs w:val="26"/>
        </w:rPr>
        <w:t>».</w:t>
      </w:r>
    </w:p>
    <w:p w:rsidR="00367936" w:rsidRDefault="00367936" w:rsidP="00FD2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752" w:rsidRDefault="00860752" w:rsidP="00FD2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752" w:rsidRPr="00AD4BBC" w:rsidRDefault="00860752" w:rsidP="00FD23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367936" w:rsidRPr="00AD4BBC" w:rsidRDefault="00367936" w:rsidP="00FD230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5800">
        <w:rPr>
          <w:rFonts w:ascii="Times New Roman" w:hAnsi="Times New Roman" w:cs="Times New Roman"/>
          <w:sz w:val="26"/>
          <w:szCs w:val="26"/>
        </w:rPr>
        <w:t xml:space="preserve">   </w:t>
      </w:r>
      <w:r w:rsidRPr="00AD4BBC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AD4BBC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367936" w:rsidRPr="00AD4BBC" w:rsidRDefault="00367936" w:rsidP="00FD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4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936" w:rsidRPr="00AD4BBC" w:rsidRDefault="00367936" w:rsidP="00FD2306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67936" w:rsidRDefault="00367936" w:rsidP="00FD2306">
      <w:pPr>
        <w:widowControl w:val="0"/>
      </w:pPr>
    </w:p>
    <w:sectPr w:rsidR="00367936" w:rsidSect="00860752">
      <w:pgSz w:w="11906" w:h="16838" w:code="9"/>
      <w:pgMar w:top="1134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101"/>
    <w:multiLevelType w:val="multilevel"/>
    <w:tmpl w:val="1F2C50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F31168E"/>
    <w:multiLevelType w:val="multilevel"/>
    <w:tmpl w:val="B23AF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A"/>
    <w:rsid w:val="000C2FBE"/>
    <w:rsid w:val="000D1C68"/>
    <w:rsid w:val="001457DC"/>
    <w:rsid w:val="00160CDE"/>
    <w:rsid w:val="0017080B"/>
    <w:rsid w:val="001B69C6"/>
    <w:rsid w:val="0020458F"/>
    <w:rsid w:val="0029036C"/>
    <w:rsid w:val="00293AE4"/>
    <w:rsid w:val="00294C13"/>
    <w:rsid w:val="002A1E4F"/>
    <w:rsid w:val="002D26D7"/>
    <w:rsid w:val="003013AA"/>
    <w:rsid w:val="0032143E"/>
    <w:rsid w:val="00367936"/>
    <w:rsid w:val="00397280"/>
    <w:rsid w:val="003D4508"/>
    <w:rsid w:val="003D64D8"/>
    <w:rsid w:val="00423561"/>
    <w:rsid w:val="00491052"/>
    <w:rsid w:val="004A6121"/>
    <w:rsid w:val="004C556F"/>
    <w:rsid w:val="004E03D8"/>
    <w:rsid w:val="005339F1"/>
    <w:rsid w:val="00552890"/>
    <w:rsid w:val="005B1D8F"/>
    <w:rsid w:val="005E09D1"/>
    <w:rsid w:val="005F487C"/>
    <w:rsid w:val="00631B58"/>
    <w:rsid w:val="006731DE"/>
    <w:rsid w:val="00674C8C"/>
    <w:rsid w:val="006A05ED"/>
    <w:rsid w:val="00725B23"/>
    <w:rsid w:val="0076219C"/>
    <w:rsid w:val="007F3CA3"/>
    <w:rsid w:val="00800668"/>
    <w:rsid w:val="0083328F"/>
    <w:rsid w:val="00860752"/>
    <w:rsid w:val="008616A1"/>
    <w:rsid w:val="00877D1B"/>
    <w:rsid w:val="00906189"/>
    <w:rsid w:val="00910A9D"/>
    <w:rsid w:val="009406C3"/>
    <w:rsid w:val="00966CC0"/>
    <w:rsid w:val="009B14BB"/>
    <w:rsid w:val="00A23549"/>
    <w:rsid w:val="00A64F45"/>
    <w:rsid w:val="00A6567E"/>
    <w:rsid w:val="00B80058"/>
    <w:rsid w:val="00B90598"/>
    <w:rsid w:val="00C03FCC"/>
    <w:rsid w:val="00C4023B"/>
    <w:rsid w:val="00CD4787"/>
    <w:rsid w:val="00D04CCC"/>
    <w:rsid w:val="00D83F2E"/>
    <w:rsid w:val="00DC4414"/>
    <w:rsid w:val="00E140F8"/>
    <w:rsid w:val="00E22150"/>
    <w:rsid w:val="00F25970"/>
    <w:rsid w:val="00F35800"/>
    <w:rsid w:val="00F554CA"/>
    <w:rsid w:val="00F751D2"/>
    <w:rsid w:val="00F90A67"/>
    <w:rsid w:val="00FA029F"/>
    <w:rsid w:val="00FD2306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2A59-EB7E-4489-8074-8B0D9D7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441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C4414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C4414"/>
  </w:style>
  <w:style w:type="paragraph" w:styleId="a6">
    <w:name w:val="Balloon Text"/>
    <w:basedOn w:val="a"/>
    <w:link w:val="a7"/>
    <w:uiPriority w:val="99"/>
    <w:semiHidden/>
    <w:unhideWhenUsed/>
    <w:rsid w:val="004C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2024-02-06T04:34:00Z</cp:lastPrinted>
  <dcterms:created xsi:type="dcterms:W3CDTF">2024-02-06T03:39:00Z</dcterms:created>
  <dcterms:modified xsi:type="dcterms:W3CDTF">2024-03-11T08:26:00Z</dcterms:modified>
</cp:coreProperties>
</file>